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7E83" w14:textId="40608CC9" w:rsidR="00D65614" w:rsidRPr="00BB5F26" w:rsidRDefault="004172D7" w:rsidP="0033215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BB5F2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Пошаговая инструкция подачи документации для Заявителя</w:t>
      </w:r>
    </w:p>
    <w:p w14:paraId="5305CECA" w14:textId="77777777" w:rsidR="00332153" w:rsidRPr="00BB5F26" w:rsidRDefault="00332153" w:rsidP="003256E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D43ADBC" w14:textId="323F58B0" w:rsidR="00F3032B" w:rsidRPr="00BB5F26" w:rsidRDefault="007C66A1" w:rsidP="0033215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B5F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зависимости от Вашего желания и производственной необходимости Вы должны самостоятельно определить вид работ</w:t>
      </w:r>
      <w:r w:rsidR="00B62D7C" w:rsidRPr="00BB5F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необходимый для получения государственной экспертизы:</w:t>
      </w:r>
    </w:p>
    <w:p w14:paraId="433A3825" w14:textId="69F2F345" w:rsidR="00B62D7C" w:rsidRPr="00BB5F26" w:rsidRDefault="00B62D7C" w:rsidP="0033215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B5F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А) Инженерные изыскания</w:t>
      </w:r>
    </w:p>
    <w:p w14:paraId="286B8A7D" w14:textId="39982963" w:rsidR="00B62D7C" w:rsidRPr="00BB5F26" w:rsidRDefault="00B62D7C" w:rsidP="0033215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B5F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Б) Проектная документация и результаты инженерных изысканий</w:t>
      </w:r>
    </w:p>
    <w:p w14:paraId="1D788E83" w14:textId="089EA0B4" w:rsidR="00B62D7C" w:rsidRPr="00BB5F26" w:rsidRDefault="00B62D7C" w:rsidP="0033215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B5F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В) Проектная документация в части проверки достоверности определения сметной стоимости после тех</w:t>
      </w:r>
      <w:r w:rsidR="00D915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нической </w:t>
      </w:r>
      <w:r w:rsidRPr="00BB5F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части</w:t>
      </w:r>
    </w:p>
    <w:p w14:paraId="0876C050" w14:textId="17DA30E5" w:rsidR="00B62D7C" w:rsidRPr="00BB5F26" w:rsidRDefault="00B62D7C" w:rsidP="0033215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B5F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Г) Проектная документация в части проверки достоверности определения сметной стоимости </w:t>
      </w:r>
    </w:p>
    <w:p w14:paraId="1E8B9E26" w14:textId="6D3ED41F" w:rsidR="00D915F4" w:rsidRPr="00BB5F26" w:rsidRDefault="00B62D7C" w:rsidP="00D915F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B5F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Д) Проверка сметной стоимости</w:t>
      </w:r>
    </w:p>
    <w:p w14:paraId="4BDB3B14" w14:textId="1E5C8B92" w:rsidR="00B62D7C" w:rsidRPr="00BB5F26" w:rsidRDefault="00B62D7C" w:rsidP="0033215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B5F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Исходя из Вашего выбора в случаях А-Г:</w:t>
      </w:r>
    </w:p>
    <w:p w14:paraId="3B46512F" w14:textId="77777777" w:rsidR="00B62D7C" w:rsidRPr="00BB5F26" w:rsidRDefault="00B62D7C" w:rsidP="00332153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F26">
        <w:rPr>
          <w:rFonts w:ascii="Times New Roman" w:hAnsi="Times New Roman" w:cs="Times New Roman"/>
          <w:sz w:val="24"/>
          <w:szCs w:val="24"/>
        </w:rPr>
        <w:t>Вся документация, необходимая для проведения государственной экспертизы проектной документации и (или) результатов инженерных изысканий, для проверки достоверности определения сметной стоимости строительства представляется в ГАУ «РЦЭЦС» в электронной форме на основании:</w:t>
      </w:r>
    </w:p>
    <w:p w14:paraId="085336B2" w14:textId="330CB994" w:rsidR="00B62D7C" w:rsidRPr="00BB5F26" w:rsidRDefault="00B62D7C" w:rsidP="0033215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B5F26">
        <w:rPr>
          <w:rFonts w:ascii="Times New Roman" w:hAnsi="Times New Roman" w:cs="Times New Roman"/>
          <w:sz w:val="24"/>
          <w:szCs w:val="24"/>
        </w:rPr>
        <w:t>-</w:t>
      </w:r>
      <w:r w:rsidRPr="00BB5F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постановления Правительства Российской Федерации от 5 марта 2007 г. № 145 "О порядке организации и проведения государственной экспертизы проектной документации и результатов инженерных изысканий";</w:t>
      </w:r>
    </w:p>
    <w:p w14:paraId="61B1A616" w14:textId="7717F337" w:rsidR="006200A7" w:rsidRPr="00BB5F26" w:rsidRDefault="00B62D7C" w:rsidP="0088612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B5F26">
        <w:rPr>
          <w:rFonts w:ascii="Times New Roman" w:hAnsi="Times New Roman" w:cs="Times New Roman"/>
          <w:sz w:val="24"/>
          <w:szCs w:val="24"/>
        </w:rPr>
        <w:t xml:space="preserve">- </w:t>
      </w:r>
      <w:r w:rsidRPr="00BB5F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приказа Минстроя России от 12 мая 2017 г. № 783/пр "Об утверждении требований 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строительства".</w:t>
      </w:r>
    </w:p>
    <w:p w14:paraId="6FDBBB91" w14:textId="76D1111C" w:rsidR="008A47E5" w:rsidRPr="004A3095" w:rsidRDefault="008A47E5" w:rsidP="004A3095">
      <w:pPr>
        <w:pStyle w:val="a4"/>
        <w:numPr>
          <w:ilvl w:val="0"/>
          <w:numId w:val="11"/>
        </w:numPr>
        <w:spacing w:after="0" w:line="360" w:lineRule="auto"/>
        <w:ind w:left="0" w:firstLine="357"/>
        <w:contextualSpacing/>
        <w:jc w:val="both"/>
        <w:rPr>
          <w:rFonts w:eastAsia="Times New Roman"/>
          <w:kern w:val="0"/>
          <w:lang w:eastAsia="ru-RU"/>
          <w14:ligatures w14:val="none"/>
        </w:rPr>
      </w:pPr>
      <w:r w:rsidRPr="00BB5F26">
        <w:rPr>
          <w:rFonts w:eastAsia="Times New Roman"/>
          <w:kern w:val="0"/>
          <w:lang w:eastAsia="ru-RU"/>
          <w14:ligatures w14:val="none"/>
        </w:rPr>
        <w:t xml:space="preserve">Для загрузки документации на прохождения государственной экспертизы, Вам необходимо </w:t>
      </w:r>
      <w:r w:rsidR="00846FD8">
        <w:rPr>
          <w:rFonts w:eastAsia="Times New Roman"/>
          <w:kern w:val="0"/>
          <w:lang w:eastAsia="ru-RU"/>
          <w14:ligatures w14:val="none"/>
        </w:rPr>
        <w:t>зайти на платформу ЕЦ</w:t>
      </w:r>
      <w:r w:rsidR="00666186">
        <w:rPr>
          <w:rFonts w:eastAsia="Times New Roman"/>
          <w:kern w:val="0"/>
          <w:lang w:eastAsia="ru-RU"/>
          <w14:ligatures w14:val="none"/>
        </w:rPr>
        <w:t>ПЭ</w:t>
      </w:r>
      <w:r w:rsidR="00846FD8">
        <w:rPr>
          <w:rFonts w:eastAsia="Times New Roman"/>
          <w:kern w:val="0"/>
          <w:lang w:eastAsia="ru-RU"/>
          <w14:ligatures w14:val="none"/>
        </w:rPr>
        <w:t xml:space="preserve"> </w:t>
      </w:r>
      <w:r w:rsidR="00846FD8" w:rsidRPr="00F74EA8">
        <w:rPr>
          <w:rFonts w:eastAsia="Times New Roman"/>
          <w:b/>
          <w:bCs/>
          <w:kern w:val="0"/>
          <w:u w:val="single"/>
          <w:lang w:val="en-US" w:eastAsia="ru-RU"/>
          <w14:ligatures w14:val="none"/>
        </w:rPr>
        <w:t>https</w:t>
      </w:r>
      <w:r w:rsidR="00846FD8" w:rsidRPr="00F74EA8">
        <w:rPr>
          <w:rFonts w:eastAsia="Times New Roman"/>
          <w:b/>
          <w:bCs/>
          <w:kern w:val="0"/>
          <w:u w:val="single"/>
          <w:lang w:eastAsia="ru-RU"/>
          <w14:ligatures w14:val="none"/>
        </w:rPr>
        <w:t>://</w:t>
      </w:r>
      <w:r w:rsidR="00846FD8" w:rsidRPr="00F74EA8">
        <w:rPr>
          <w:rFonts w:eastAsia="Times New Roman"/>
          <w:b/>
          <w:bCs/>
          <w:kern w:val="0"/>
          <w:u w:val="single"/>
          <w:lang w:val="en-US" w:eastAsia="ru-RU"/>
          <w14:ligatures w14:val="none"/>
        </w:rPr>
        <w:t>platformaexpert</w:t>
      </w:r>
      <w:r w:rsidR="00846FD8" w:rsidRPr="00F74EA8">
        <w:rPr>
          <w:rFonts w:eastAsia="Times New Roman"/>
          <w:b/>
          <w:bCs/>
          <w:kern w:val="0"/>
          <w:u w:val="single"/>
          <w:lang w:eastAsia="ru-RU"/>
          <w14:ligatures w14:val="none"/>
        </w:rPr>
        <w:t>.</w:t>
      </w:r>
      <w:r w:rsidR="00846FD8" w:rsidRPr="00F74EA8">
        <w:rPr>
          <w:rFonts w:eastAsia="Times New Roman"/>
          <w:b/>
          <w:bCs/>
          <w:kern w:val="0"/>
          <w:u w:val="single"/>
          <w:lang w:val="en-US" w:eastAsia="ru-RU"/>
          <w14:ligatures w14:val="none"/>
        </w:rPr>
        <w:t>ru</w:t>
      </w:r>
      <w:r w:rsidRPr="00F74EA8">
        <w:rPr>
          <w:rFonts w:eastAsia="Times New Roman"/>
          <w:b/>
          <w:bCs/>
          <w:kern w:val="0"/>
          <w:u w:val="single"/>
          <w:lang w:eastAsia="ru-RU"/>
          <w14:ligatures w14:val="none"/>
        </w:rPr>
        <w:t>.</w:t>
      </w:r>
      <w:r w:rsidRPr="004E0896">
        <w:rPr>
          <w:rFonts w:eastAsia="Times New Roman"/>
          <w:kern w:val="0"/>
          <w:lang w:eastAsia="ru-RU"/>
          <w14:ligatures w14:val="none"/>
        </w:rPr>
        <w:t xml:space="preserve"> </w:t>
      </w:r>
      <w:r w:rsidR="004E0896" w:rsidRPr="004A3095">
        <w:rPr>
          <w:rFonts w:eastAsia="Times New Roman"/>
          <w:kern w:val="0"/>
          <w:lang w:eastAsia="ru-RU"/>
          <w14:ligatures w14:val="none"/>
        </w:rPr>
        <w:t>Для авторизации</w:t>
      </w:r>
      <w:r w:rsidR="004E0896" w:rsidRPr="004A3095">
        <w:rPr>
          <w:rFonts w:eastAsia="Times New Roman"/>
          <w:b/>
          <w:bCs/>
          <w:kern w:val="0"/>
          <w:u w:val="single"/>
          <w:lang w:eastAsia="ru-RU"/>
          <w14:ligatures w14:val="none"/>
        </w:rPr>
        <w:t xml:space="preserve"> </w:t>
      </w:r>
      <w:r w:rsidR="004E0896" w:rsidRPr="004A3095">
        <w:rPr>
          <w:rFonts w:eastAsia="Times New Roman"/>
          <w:kern w:val="0"/>
          <w:lang w:eastAsia="ru-RU"/>
          <w14:ligatures w14:val="none"/>
        </w:rPr>
        <w:t>выбрать «Войти через Госуслуги»</w:t>
      </w:r>
      <w:r w:rsidR="00884EDC">
        <w:rPr>
          <w:rFonts w:eastAsia="Times New Roman"/>
          <w:kern w:val="0"/>
          <w:lang w:eastAsia="ru-RU"/>
          <w14:ligatures w14:val="none"/>
        </w:rPr>
        <w:t>, ввести логин и пароль.</w:t>
      </w:r>
    </w:p>
    <w:p w14:paraId="2ACEEC19" w14:textId="5712F0B4" w:rsidR="004E0896" w:rsidRDefault="004E0896" w:rsidP="00884EDC">
      <w:pPr>
        <w:pStyle w:val="a4"/>
        <w:spacing w:after="0" w:line="360" w:lineRule="auto"/>
        <w:ind w:firstLine="709"/>
        <w:contextualSpacing/>
        <w:jc w:val="both"/>
        <w:rPr>
          <w:rFonts w:eastAsia="Times New Roman"/>
          <w:kern w:val="0"/>
          <w:lang w:eastAsia="ru-RU"/>
          <w14:ligatures w14:val="none"/>
        </w:rPr>
      </w:pPr>
      <w:r w:rsidRPr="004E0896">
        <w:rPr>
          <w:rFonts w:eastAsia="Times New Roman"/>
          <w:kern w:val="0"/>
          <w:lang w:eastAsia="ru-RU"/>
          <w14:ligatures w14:val="none"/>
        </w:rPr>
        <w:t xml:space="preserve">При </w:t>
      </w:r>
      <w:r w:rsidR="00884EDC">
        <w:rPr>
          <w:rFonts w:eastAsia="Times New Roman"/>
          <w:kern w:val="0"/>
          <w:lang w:eastAsia="ru-RU"/>
          <w14:ligatures w14:val="none"/>
        </w:rPr>
        <w:t>возникших</w:t>
      </w:r>
      <w:r w:rsidRPr="004E0896">
        <w:rPr>
          <w:rFonts w:eastAsia="Times New Roman"/>
          <w:kern w:val="0"/>
          <w:lang w:eastAsia="ru-RU"/>
          <w14:ligatures w14:val="none"/>
        </w:rPr>
        <w:t xml:space="preserve"> вопрос</w:t>
      </w:r>
      <w:r w:rsidR="00884EDC">
        <w:rPr>
          <w:rFonts w:eastAsia="Times New Roman"/>
          <w:kern w:val="0"/>
          <w:lang w:eastAsia="ru-RU"/>
          <w14:ligatures w14:val="none"/>
        </w:rPr>
        <w:t>ах</w:t>
      </w:r>
      <w:r w:rsidRPr="004E0896">
        <w:rPr>
          <w:rFonts w:eastAsia="Times New Roman"/>
          <w:kern w:val="0"/>
          <w:lang w:eastAsia="ru-RU"/>
          <w14:ligatures w14:val="none"/>
        </w:rPr>
        <w:t>, касательно работы на платформе ЕЦПЭ изучит</w:t>
      </w:r>
      <w:r w:rsidR="00886129">
        <w:rPr>
          <w:rFonts w:eastAsia="Times New Roman"/>
          <w:kern w:val="0"/>
          <w:lang w:eastAsia="ru-RU"/>
          <w14:ligatures w14:val="none"/>
        </w:rPr>
        <w:t>ь</w:t>
      </w:r>
      <w:r w:rsidRPr="004E0896">
        <w:rPr>
          <w:rFonts w:eastAsia="Times New Roman"/>
          <w:kern w:val="0"/>
          <w:lang w:eastAsia="ru-RU"/>
          <w14:ligatures w14:val="none"/>
        </w:rPr>
        <w:t xml:space="preserve"> «Инструкцию для заявителей»</w:t>
      </w:r>
      <w:r w:rsidR="00407F7E">
        <w:rPr>
          <w:rFonts w:eastAsia="Times New Roman"/>
          <w:kern w:val="0"/>
          <w:lang w:eastAsia="ru-RU"/>
          <w14:ligatures w14:val="none"/>
        </w:rPr>
        <w:t>.</w:t>
      </w:r>
    </w:p>
    <w:p w14:paraId="238DD669" w14:textId="73EAF213" w:rsidR="006C0D33" w:rsidRPr="00886129" w:rsidRDefault="008A47E5" w:rsidP="00884EDC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B5F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Все</w:t>
      </w:r>
      <w:r w:rsidR="00884E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технические</w:t>
      </w:r>
      <w:r w:rsidRPr="00BB5F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вопросы, связанные с работой системы, необходимо адресовать в техническую поддержку </w:t>
      </w:r>
      <w:r w:rsidRPr="00846F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эл</w:t>
      </w:r>
      <w:r w:rsidR="00884E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ектронной</w:t>
      </w:r>
      <w:r w:rsidRPr="00846F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почте </w:t>
      </w:r>
      <w:r w:rsidR="00884EDC" w:rsidRPr="00BB5F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support@platformaexpert.ru</w:t>
      </w:r>
      <w:r w:rsidR="00884EDC" w:rsidRPr="00846F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46F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указанием темы, номера заявления и кратким описанием проблемы (в т.ч. скриншот), контакт</w:t>
      </w:r>
      <w:r w:rsidR="00AB463B" w:rsidRPr="00846F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</w:t>
      </w:r>
      <w:r w:rsidRPr="00846F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ыми данными (</w:t>
      </w:r>
      <w:r w:rsidRPr="008861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телефон, почта). </w:t>
      </w:r>
    </w:p>
    <w:p w14:paraId="511BE318" w14:textId="057B0471" w:rsidR="00B62D7C" w:rsidRPr="00886129" w:rsidRDefault="00886129" w:rsidP="0053642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eastAsia="ru-RU"/>
          <w14:ligatures w14:val="none"/>
        </w:rPr>
      </w:pPr>
      <w:r w:rsidRPr="00886129">
        <w:rPr>
          <w:rFonts w:ascii="Times New Roman" w:hAnsi="Times New Roman" w:cs="Times New Roman"/>
          <w:color w:val="282828"/>
          <w:sz w:val="24"/>
          <w:szCs w:val="24"/>
        </w:rPr>
        <w:t>Создать и заполнить заявление.</w:t>
      </w:r>
    </w:p>
    <w:p w14:paraId="6009F726" w14:textId="515B4E85" w:rsidR="00886129" w:rsidRDefault="00886129" w:rsidP="00886129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eastAsia="ru-RU"/>
          <w14:ligatures w14:val="none"/>
        </w:rPr>
        <w:lastRenderedPageBreak/>
        <w:t>З</w:t>
      </w:r>
      <w:r w:rsidRPr="00886129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eastAsia="ru-RU"/>
          <w14:ligatures w14:val="none"/>
        </w:rPr>
        <w:t>агрузить документы, необходимые для предоставления государственной услуги</w:t>
      </w:r>
      <w:r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eastAsia="ru-RU"/>
          <w14:ligatures w14:val="none"/>
        </w:rPr>
        <w:t>.</w:t>
      </w:r>
    </w:p>
    <w:p w14:paraId="6CDA8FAC" w14:textId="77777777" w:rsidR="00886129" w:rsidRPr="00B956A0" w:rsidRDefault="00886129" w:rsidP="0088612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56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Электронные документы на государственную экспертизу представляются в следующих форматах:</w:t>
      </w:r>
    </w:p>
    <w:p w14:paraId="17C69BB8" w14:textId="77777777" w:rsidR="00886129" w:rsidRPr="00B956A0" w:rsidRDefault="00886129" w:rsidP="00886129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56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doc, docx, odt</w:t>
      </w:r>
      <w:r w:rsidRPr="00B956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- для документов с текстовым содержанием, не включающим формулы (за исключением документов, указанных в подпункте "3");</w:t>
      </w:r>
    </w:p>
    <w:p w14:paraId="39509A6A" w14:textId="77777777" w:rsidR="00886129" w:rsidRPr="00B956A0" w:rsidRDefault="00886129" w:rsidP="00886129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56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pdf</w:t>
      </w:r>
      <w:r w:rsidRPr="00B956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"3"), а также документов с графическим содержанием;</w:t>
      </w:r>
    </w:p>
    <w:p w14:paraId="6440B3AA" w14:textId="77777777" w:rsidR="00886129" w:rsidRPr="00B956A0" w:rsidRDefault="00886129" w:rsidP="00886129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56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xls, xlsx, ods</w:t>
      </w:r>
      <w:r w:rsidRPr="00B956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- для документов, содержащих сводки затрат, сводного сметного расчета стоимости строительства, объектных сметных расчетов (смет), сметных расчетов на отдельные виды затрат;</w:t>
      </w:r>
    </w:p>
    <w:p w14:paraId="213974D3" w14:textId="77777777" w:rsidR="00886129" w:rsidRPr="00B956A0" w:rsidRDefault="00886129" w:rsidP="00886129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56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xml</w:t>
      </w:r>
      <w:r w:rsidRPr="00B956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- локальных сметных расчетов (смет).</w:t>
      </w:r>
    </w:p>
    <w:p w14:paraId="344383FE" w14:textId="77777777" w:rsidR="00886129" w:rsidRPr="00B956A0" w:rsidRDefault="00886129" w:rsidP="0088612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56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Электронные документы, представляемые в форматах, описанных выше, должны:</w:t>
      </w:r>
    </w:p>
    <w:p w14:paraId="1D2B69BD" w14:textId="77777777" w:rsidR="00886129" w:rsidRPr="00B956A0" w:rsidRDefault="00886129" w:rsidP="00886129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56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формироваться способом, не предусматривающим сканирование документа на бумажном носителе</w:t>
      </w:r>
      <w:r w:rsidRPr="00B956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25842F8F" w14:textId="77777777" w:rsidR="00886129" w:rsidRPr="00B956A0" w:rsidRDefault="00886129" w:rsidP="00886129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56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состоять из одного или нескольких файлов, каждый из которых содержит текстовую и (или) графическую информацию;</w:t>
      </w:r>
    </w:p>
    <w:p w14:paraId="5B2147C1" w14:textId="77777777" w:rsidR="00886129" w:rsidRPr="00B956A0" w:rsidRDefault="00886129" w:rsidP="00886129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56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обеспечивать </w:t>
      </w:r>
      <w:r w:rsidRPr="00B956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возможность поиска по текстовому содержанию документа и возможность копирования текста</w:t>
      </w:r>
      <w:r w:rsidRPr="00B956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(за исключением случаев, когда текст является частью графического изображения);</w:t>
      </w:r>
    </w:p>
    <w:p w14:paraId="26CAA9E8" w14:textId="77777777" w:rsidR="00886129" w:rsidRPr="00B956A0" w:rsidRDefault="00886129" w:rsidP="00886129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56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содержать оглавление</w:t>
      </w:r>
      <w:r w:rsidRPr="00B956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(для документов, содержащих структурированные по частям, главам, разделам (подразделам) данные) </w:t>
      </w:r>
      <w:r w:rsidRPr="00B956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и закладки</w:t>
      </w:r>
      <w:r w:rsidRPr="00B956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обеспечивающие переходы по оглавлению и (или) к содержащимся в тексте рисункам и таблицам;</w:t>
      </w:r>
    </w:p>
    <w:p w14:paraId="47E4E73F" w14:textId="77777777" w:rsidR="00886129" w:rsidRPr="00B956A0" w:rsidRDefault="00886129" w:rsidP="00886129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56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формироваться для каждого раздела (подраздела) проектной документации и </w:t>
      </w:r>
      <w:r w:rsidRPr="00B956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содержать в названии слова "Раздел ПД N"</w:t>
      </w:r>
      <w:r w:rsidRPr="00B956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а также </w:t>
      </w:r>
      <w:r w:rsidRPr="00B956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"подраздел ПД N"</w:t>
      </w:r>
      <w:r w:rsidRPr="00B956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(для подраздела в составе раздела) с указанием порядкового номера раздела, подраздела;</w:t>
      </w:r>
    </w:p>
    <w:p w14:paraId="33883E0B" w14:textId="77777777" w:rsidR="00886129" w:rsidRPr="00B956A0" w:rsidRDefault="00886129" w:rsidP="0088612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56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Дополнительно:</w:t>
      </w:r>
    </w:p>
    <w:p w14:paraId="0CC103E4" w14:textId="77777777" w:rsidR="00886129" w:rsidRPr="00B956A0" w:rsidRDefault="00886129" w:rsidP="00886129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56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Наименование электронного документа должно соответствовать наименованию документа на бумажном носителе.</w:t>
      </w:r>
    </w:p>
    <w:p w14:paraId="63BEF7C6" w14:textId="77777777" w:rsidR="00886129" w:rsidRPr="00B956A0" w:rsidRDefault="00886129" w:rsidP="00886129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56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Представляемые на экспертизу электронные документы должны быть подписаны усиленной квалифицированной электронной подписью.</w:t>
      </w:r>
    </w:p>
    <w:p w14:paraId="30345EBE" w14:textId="77777777" w:rsidR="00886129" w:rsidRPr="00B956A0" w:rsidRDefault="00886129" w:rsidP="00886129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56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Рекомендуется загружать в систему «Экспертиза» объединенные файлы в соответствующие разделы, т.е. не разбивать файлы на отдельные страницы, в том числе файл должен содержать Титульный лист, содержание, текстовую часть и графическую часть (по возможности). Допускается загрузка графической части в отдельном файле.</w:t>
      </w:r>
    </w:p>
    <w:p w14:paraId="64236382" w14:textId="77777777" w:rsidR="00886129" w:rsidRPr="00B956A0" w:rsidRDefault="00886129" w:rsidP="00886129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56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Допустимые символы в имени файла: -, /.</w:t>
      </w:r>
    </w:p>
    <w:p w14:paraId="3CAD4CD1" w14:textId="77777777" w:rsidR="00886129" w:rsidRPr="00B956A0" w:rsidRDefault="00886129" w:rsidP="00886129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56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загрузке файлов необходимо уделить особое внимание ориентации страниц - она должна быть идентична для всех страниц и читаться сверху вниз.</w:t>
      </w:r>
    </w:p>
    <w:p w14:paraId="5F68B88E" w14:textId="77777777" w:rsidR="00886129" w:rsidRPr="00B956A0" w:rsidRDefault="00886129" w:rsidP="00886129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B5F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</w:t>
      </w:r>
      <w:r w:rsidRPr="00B956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редставление документов в форматах rtf, dwg, dwx, jpeg, не допускается.</w:t>
      </w:r>
    </w:p>
    <w:p w14:paraId="0184D4CC" w14:textId="215D0AB8" w:rsidR="00886129" w:rsidRPr="00886129" w:rsidRDefault="00886129" w:rsidP="00886129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B5F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</w:t>
      </w:r>
      <w:r w:rsidRPr="00B956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 допускается представление документации путем сканирования бумажной версии проектной документации (результатов инженерных изысканий), представление скан-копий допускается исключительно для исходно-разрешительной документации, а также при оформлении информационно-удостоверяющего листа.</w:t>
      </w:r>
    </w:p>
    <w:p w14:paraId="5B66262F" w14:textId="784B041D" w:rsidR="00886129" w:rsidRPr="0028485E" w:rsidRDefault="002D0E77" w:rsidP="0053642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>Н</w:t>
      </w:r>
      <w:r w:rsidRPr="002D0E77">
        <w:rPr>
          <w:rFonts w:ascii="Times New Roman" w:hAnsi="Times New Roman" w:cs="Times New Roman"/>
          <w:color w:val="282828"/>
          <w:sz w:val="24"/>
          <w:szCs w:val="24"/>
        </w:rPr>
        <w:t>аправить заполненное электронное заявление на рассмотрение</w:t>
      </w:r>
      <w:r>
        <w:rPr>
          <w:rFonts w:ascii="Times New Roman" w:hAnsi="Times New Roman" w:cs="Times New Roman"/>
          <w:color w:val="282828"/>
          <w:sz w:val="24"/>
          <w:szCs w:val="24"/>
        </w:rPr>
        <w:t>.</w:t>
      </w:r>
    </w:p>
    <w:p w14:paraId="70E9C996" w14:textId="7A133140" w:rsidR="0028485E" w:rsidRDefault="0028485E" w:rsidP="0053642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eastAsia="ru-RU"/>
          <w14:ligatures w14:val="none"/>
        </w:rPr>
        <w:t>После подачи документов необходимо подписать договор и оплатить стоимость услуги в соответствии с договором.</w:t>
      </w:r>
    </w:p>
    <w:p w14:paraId="4E0D94D3" w14:textId="3F5F1988" w:rsidR="0028485E" w:rsidRPr="002D0E77" w:rsidRDefault="0028485E" w:rsidP="0053642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eastAsia="ru-RU"/>
          <w14:ligatures w14:val="none"/>
        </w:rPr>
        <w:t>Получить результат государственной экспертизы.</w:t>
      </w:r>
    </w:p>
    <w:p w14:paraId="34221019" w14:textId="77777777" w:rsidR="002D0E77" w:rsidRPr="002D0E77" w:rsidRDefault="002D0E77" w:rsidP="00407F7E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eastAsia="ru-RU"/>
          <w14:ligatures w14:val="none"/>
        </w:rPr>
      </w:pPr>
    </w:p>
    <w:p w14:paraId="472D7C39" w14:textId="101CD306" w:rsidR="00B62D7C" w:rsidRPr="00B62D7C" w:rsidRDefault="00B62D7C" w:rsidP="00B62D7C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159A1B7" w14:textId="240E7E63" w:rsidR="00B62D7C" w:rsidRPr="00B62D7C" w:rsidRDefault="00B62D7C" w:rsidP="00B62D7C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sectPr w:rsidR="00B62D7C" w:rsidRPr="00B6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52A97"/>
    <w:multiLevelType w:val="multilevel"/>
    <w:tmpl w:val="183C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8066A4"/>
    <w:multiLevelType w:val="multilevel"/>
    <w:tmpl w:val="ED64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5139E"/>
    <w:multiLevelType w:val="multilevel"/>
    <w:tmpl w:val="77EC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D52E1"/>
    <w:multiLevelType w:val="multilevel"/>
    <w:tmpl w:val="AA50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B569F8"/>
    <w:multiLevelType w:val="multilevel"/>
    <w:tmpl w:val="3722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C36BC4"/>
    <w:multiLevelType w:val="multilevel"/>
    <w:tmpl w:val="2B86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6143BA"/>
    <w:multiLevelType w:val="multilevel"/>
    <w:tmpl w:val="D3D0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3A78D5"/>
    <w:multiLevelType w:val="multilevel"/>
    <w:tmpl w:val="B68C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A01FAE"/>
    <w:multiLevelType w:val="multilevel"/>
    <w:tmpl w:val="05DA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8D6A7A"/>
    <w:multiLevelType w:val="multilevel"/>
    <w:tmpl w:val="51D4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434AF0"/>
    <w:multiLevelType w:val="multilevel"/>
    <w:tmpl w:val="1DEA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F44CB5"/>
    <w:multiLevelType w:val="multilevel"/>
    <w:tmpl w:val="E8E6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F75254"/>
    <w:multiLevelType w:val="multilevel"/>
    <w:tmpl w:val="68E6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EB408A"/>
    <w:multiLevelType w:val="multilevel"/>
    <w:tmpl w:val="4C32A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D822A1"/>
    <w:multiLevelType w:val="multilevel"/>
    <w:tmpl w:val="76CA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167C87"/>
    <w:multiLevelType w:val="multilevel"/>
    <w:tmpl w:val="4BFE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7046F7"/>
    <w:multiLevelType w:val="multilevel"/>
    <w:tmpl w:val="80C2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4D8537D"/>
    <w:multiLevelType w:val="hybridMultilevel"/>
    <w:tmpl w:val="C1EC2586"/>
    <w:lvl w:ilvl="0" w:tplc="0546C72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bCs/>
        <w:color w:val="282828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7567771"/>
    <w:multiLevelType w:val="multilevel"/>
    <w:tmpl w:val="0470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16"/>
  </w:num>
  <w:num w:numId="8">
    <w:abstractNumId w:val="8"/>
  </w:num>
  <w:num w:numId="9">
    <w:abstractNumId w:val="14"/>
  </w:num>
  <w:num w:numId="10">
    <w:abstractNumId w:val="12"/>
  </w:num>
  <w:num w:numId="11">
    <w:abstractNumId w:val="17"/>
  </w:num>
  <w:num w:numId="12">
    <w:abstractNumId w:val="15"/>
  </w:num>
  <w:num w:numId="13">
    <w:abstractNumId w:val="7"/>
  </w:num>
  <w:num w:numId="14">
    <w:abstractNumId w:val="11"/>
  </w:num>
  <w:num w:numId="15">
    <w:abstractNumId w:val="13"/>
  </w:num>
  <w:num w:numId="16">
    <w:abstractNumId w:val="9"/>
  </w:num>
  <w:num w:numId="17">
    <w:abstractNumId w:val="2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7B"/>
    <w:rsid w:val="0025092F"/>
    <w:rsid w:val="0027304B"/>
    <w:rsid w:val="0028485E"/>
    <w:rsid w:val="002D0E77"/>
    <w:rsid w:val="003256E7"/>
    <w:rsid w:val="00332153"/>
    <w:rsid w:val="00407F7E"/>
    <w:rsid w:val="004172D7"/>
    <w:rsid w:val="004A3095"/>
    <w:rsid w:val="004E0896"/>
    <w:rsid w:val="00536421"/>
    <w:rsid w:val="006200A7"/>
    <w:rsid w:val="00666186"/>
    <w:rsid w:val="006C0D33"/>
    <w:rsid w:val="006C767B"/>
    <w:rsid w:val="00787B9D"/>
    <w:rsid w:val="007C66A1"/>
    <w:rsid w:val="008303F4"/>
    <w:rsid w:val="00846FD8"/>
    <w:rsid w:val="00884EDC"/>
    <w:rsid w:val="00886129"/>
    <w:rsid w:val="008A47E5"/>
    <w:rsid w:val="009D653D"/>
    <w:rsid w:val="00AB463B"/>
    <w:rsid w:val="00B62D7C"/>
    <w:rsid w:val="00B956A0"/>
    <w:rsid w:val="00BB5F26"/>
    <w:rsid w:val="00C45156"/>
    <w:rsid w:val="00D65614"/>
    <w:rsid w:val="00D70902"/>
    <w:rsid w:val="00D915F4"/>
    <w:rsid w:val="00F3032B"/>
    <w:rsid w:val="00F7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2C84"/>
  <w15:chartTrackingRefBased/>
  <w15:docId w15:val="{D9044571-A7DE-4837-85D1-C69EC737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7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47E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A47E5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B95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Игоревна Махонина</dc:creator>
  <cp:keywords/>
  <dc:description/>
  <cp:lastModifiedBy>Ксения Игоревна Махонина</cp:lastModifiedBy>
  <cp:revision>29</cp:revision>
  <cp:lastPrinted>2023-10-12T08:14:00Z</cp:lastPrinted>
  <dcterms:created xsi:type="dcterms:W3CDTF">2023-10-12T08:13:00Z</dcterms:created>
  <dcterms:modified xsi:type="dcterms:W3CDTF">2023-12-14T09:12:00Z</dcterms:modified>
</cp:coreProperties>
</file>